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1814" w:rsidRDefault="00AC1814" w:rsidP="00C3717D">
      <w:bookmarkStart w:id="0" w:name="_GoBack"/>
      <w:bookmarkEnd w:id="0"/>
      <w:r w:rsidRPr="00AC1814">
        <w:t>As one of your constituent</w:t>
      </w:r>
      <w:r w:rsidR="00923CFF">
        <w:t>s</w:t>
      </w:r>
      <w:r w:rsidRPr="00AC1814">
        <w:t xml:space="preserve"> and a</w:t>
      </w:r>
      <w:r w:rsidR="00923CFF">
        <w:t>n active</w:t>
      </w:r>
      <w:r w:rsidRPr="00AC1814">
        <w:t xml:space="preserve"> Second Amendment advocate, I'm writing to urge you to help protect American firearm owners from future policy changes.</w:t>
      </w:r>
    </w:p>
    <w:p w:rsidR="00C3717D" w:rsidRDefault="00C3717D" w:rsidP="00C3717D">
      <w:r>
        <w:t xml:space="preserve">Passage of </w:t>
      </w:r>
      <w:r>
        <w:t>the One Big Beautiful Bill</w:t>
      </w:r>
      <w:r>
        <w:t xml:space="preserve"> </w:t>
      </w:r>
      <w:r w:rsidR="00DF1637">
        <w:t xml:space="preserve">Act on July 4, 2025 </w:t>
      </w:r>
      <w:r>
        <w:t xml:space="preserve">reduced transfer and making taxes on </w:t>
      </w:r>
      <w:r>
        <w:t>short-barreled rifles, short-barreled shotguns, silencers</w:t>
      </w:r>
      <w:r w:rsidR="00923CFF">
        <w:t>,</w:t>
      </w:r>
      <w:r>
        <w:t xml:space="preserve"> and </w:t>
      </w:r>
      <w:r>
        <w:t>AOWs</w:t>
      </w:r>
      <w:r w:rsidR="00DF1637">
        <w:t xml:space="preserve"> (</w:t>
      </w:r>
      <w:r>
        <w:t>as</w:t>
      </w:r>
      <w:r>
        <w:t xml:space="preserve"> defined in 26 U.S.C. § 5845</w:t>
      </w:r>
      <w:r w:rsidR="00DF1637">
        <w:t>),</w:t>
      </w:r>
      <w:r>
        <w:t xml:space="preserve"> to zero.</w:t>
      </w:r>
    </w:p>
    <w:p w:rsidR="00C3717D" w:rsidRDefault="00DF1637" w:rsidP="00C3717D">
      <w:r>
        <w:t>O</w:t>
      </w:r>
      <w:r w:rsidR="00C3717D">
        <w:t xml:space="preserve">n August 5, 2026, a U.S. district judge in the Northern District of Texas </w:t>
      </w:r>
      <w:r>
        <w:t>(</w:t>
      </w:r>
      <w:r w:rsidRPr="00DF1637">
        <w:t>Silencer Shop Foundation v. ATF and Jensen v. ATF</w:t>
      </w:r>
      <w:r>
        <w:t xml:space="preserve">) </w:t>
      </w:r>
      <w:r w:rsidR="00C3717D">
        <w:t>enjoined ATF from enforcing certain provisions of the National Firearms Act</w:t>
      </w:r>
      <w:r w:rsidR="00C3717D">
        <w:t xml:space="preserve">. </w:t>
      </w:r>
      <w:r w:rsidR="00C3717D">
        <w:t>Based on the reduction of the tax, the court held that the NFA’s registration and transfer provisions were no longer an exercise of Congress’s taxing power with respect to those firearms.</w:t>
      </w:r>
    </w:p>
    <w:p w:rsidR="00C3717D" w:rsidRDefault="00DF1637" w:rsidP="00C3717D">
      <w:r>
        <w:t xml:space="preserve">As </w:t>
      </w:r>
      <w:r w:rsidR="00923CFF">
        <w:t>things currently stand</w:t>
      </w:r>
      <w:r>
        <w:t>, the</w:t>
      </w:r>
      <w:r w:rsidR="00C3717D">
        <w:t>se items are treated as regular firearms, subject only to state law and NICS for purchase and transfer.</w:t>
      </w:r>
    </w:p>
    <w:p w:rsidR="00C3717D" w:rsidRDefault="00C3717D" w:rsidP="00C3717D">
      <w:r>
        <w:t xml:space="preserve">However, a change in administration </w:t>
      </w:r>
      <w:r w:rsidR="00923CFF">
        <w:t xml:space="preserve">or policy </w:t>
      </w:r>
      <w:r>
        <w:t>could put millions of law abiding American gun owners in legal jeopardy.</w:t>
      </w:r>
    </w:p>
    <w:p w:rsidR="00C3717D" w:rsidRDefault="00C3717D" w:rsidP="00C3717D">
      <w:r>
        <w:t xml:space="preserve">It's time for Congress to go on the offensive and *remove* </w:t>
      </w:r>
      <w:r>
        <w:t>short-barreled rifles, short-barreled shotguns, silencers</w:t>
      </w:r>
      <w:r w:rsidR="00923CFF">
        <w:t>,</w:t>
      </w:r>
      <w:r>
        <w:t xml:space="preserve"> and </w:t>
      </w:r>
      <w:r>
        <w:t>AOWs from the NFA completely.</w:t>
      </w:r>
    </w:p>
    <w:p w:rsidR="00C3717D" w:rsidRDefault="00C3717D" w:rsidP="00C3717D">
      <w:r>
        <w:t>Thank you for your attention to this matter.</w:t>
      </w:r>
    </w:p>
    <w:sectPr w:rsidR="00C37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7D"/>
    <w:rsid w:val="00222C09"/>
    <w:rsid w:val="003B284C"/>
    <w:rsid w:val="007B6663"/>
    <w:rsid w:val="00923CFF"/>
    <w:rsid w:val="00AB2DAD"/>
    <w:rsid w:val="00AC1814"/>
    <w:rsid w:val="00C3717D"/>
    <w:rsid w:val="00D641BA"/>
    <w:rsid w:val="00DF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DAD"/>
    <w:rPr>
      <w:rFonts w:ascii="Arial" w:hAnsi="Arial"/>
      <w:sz w:val="28"/>
    </w:rPr>
  </w:style>
  <w:style w:type="paragraph" w:styleId="Heading1">
    <w:name w:val="heading 1"/>
    <w:basedOn w:val="Normal"/>
    <w:next w:val="Normal"/>
    <w:link w:val="Heading1Char"/>
    <w:uiPriority w:val="9"/>
    <w:qFormat/>
    <w:rsid w:val="003B284C"/>
    <w:pPr>
      <w:keepNext/>
      <w:keepLines/>
      <w:spacing w:before="480" w:after="0"/>
      <w:jc w:val="center"/>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3B284C"/>
    <w:pPr>
      <w:keepNext/>
      <w:keepLines/>
      <w:spacing w:before="200" w:after="0"/>
      <w:jc w:val="center"/>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cipe">
    <w:name w:val="Recipe"/>
    <w:basedOn w:val="Normal"/>
    <w:next w:val="Ingredients"/>
    <w:link w:val="RecipeChar"/>
    <w:qFormat/>
    <w:rsid w:val="00D641BA"/>
    <w:pPr>
      <w:spacing w:after="120" w:line="240" w:lineRule="auto"/>
      <w:jc w:val="center"/>
    </w:pPr>
    <w:rPr>
      <w:rFonts w:ascii="Times New Roman" w:eastAsia="Times New Roman" w:hAnsi="Times New Roman" w:cs="Times New Roman"/>
      <w:b/>
      <w:bCs/>
      <w:sz w:val="48"/>
      <w:szCs w:val="24"/>
    </w:rPr>
  </w:style>
  <w:style w:type="character" w:customStyle="1" w:styleId="RecipeChar">
    <w:name w:val="Recipe Char"/>
    <w:basedOn w:val="DefaultParagraphFont"/>
    <w:link w:val="Recipe"/>
    <w:rsid w:val="00D641BA"/>
    <w:rPr>
      <w:rFonts w:ascii="Times New Roman" w:eastAsia="Times New Roman" w:hAnsi="Times New Roman" w:cs="Times New Roman"/>
      <w:b/>
      <w:bCs/>
      <w:sz w:val="48"/>
      <w:szCs w:val="24"/>
    </w:rPr>
  </w:style>
  <w:style w:type="paragraph" w:customStyle="1" w:styleId="Ingredients">
    <w:name w:val="Ingredients"/>
    <w:basedOn w:val="Normal"/>
    <w:next w:val="Normal"/>
    <w:qFormat/>
    <w:rsid w:val="00D641BA"/>
    <w:pPr>
      <w:spacing w:after="0" w:line="240" w:lineRule="auto"/>
    </w:pPr>
    <w:rPr>
      <w:rFonts w:ascii="Times New Roman" w:eastAsia="Times New Roman" w:hAnsi="Times New Roman" w:cs="Times New Roman"/>
      <w:b/>
      <w:bCs/>
      <w:sz w:val="36"/>
      <w:szCs w:val="24"/>
    </w:rPr>
  </w:style>
  <w:style w:type="character" w:customStyle="1" w:styleId="Heading1Char">
    <w:name w:val="Heading 1 Char"/>
    <w:basedOn w:val="DefaultParagraphFont"/>
    <w:link w:val="Heading1"/>
    <w:uiPriority w:val="9"/>
    <w:rsid w:val="003B28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284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DAD"/>
    <w:rPr>
      <w:rFonts w:ascii="Arial" w:hAnsi="Arial"/>
      <w:sz w:val="28"/>
    </w:rPr>
  </w:style>
  <w:style w:type="paragraph" w:styleId="Heading1">
    <w:name w:val="heading 1"/>
    <w:basedOn w:val="Normal"/>
    <w:next w:val="Normal"/>
    <w:link w:val="Heading1Char"/>
    <w:uiPriority w:val="9"/>
    <w:qFormat/>
    <w:rsid w:val="003B284C"/>
    <w:pPr>
      <w:keepNext/>
      <w:keepLines/>
      <w:spacing w:before="480" w:after="0"/>
      <w:jc w:val="center"/>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3B284C"/>
    <w:pPr>
      <w:keepNext/>
      <w:keepLines/>
      <w:spacing w:before="200" w:after="0"/>
      <w:jc w:val="center"/>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cipe">
    <w:name w:val="Recipe"/>
    <w:basedOn w:val="Normal"/>
    <w:next w:val="Ingredients"/>
    <w:link w:val="RecipeChar"/>
    <w:qFormat/>
    <w:rsid w:val="00D641BA"/>
    <w:pPr>
      <w:spacing w:after="120" w:line="240" w:lineRule="auto"/>
      <w:jc w:val="center"/>
    </w:pPr>
    <w:rPr>
      <w:rFonts w:ascii="Times New Roman" w:eastAsia="Times New Roman" w:hAnsi="Times New Roman" w:cs="Times New Roman"/>
      <w:b/>
      <w:bCs/>
      <w:sz w:val="48"/>
      <w:szCs w:val="24"/>
    </w:rPr>
  </w:style>
  <w:style w:type="character" w:customStyle="1" w:styleId="RecipeChar">
    <w:name w:val="Recipe Char"/>
    <w:basedOn w:val="DefaultParagraphFont"/>
    <w:link w:val="Recipe"/>
    <w:rsid w:val="00D641BA"/>
    <w:rPr>
      <w:rFonts w:ascii="Times New Roman" w:eastAsia="Times New Roman" w:hAnsi="Times New Roman" w:cs="Times New Roman"/>
      <w:b/>
      <w:bCs/>
      <w:sz w:val="48"/>
      <w:szCs w:val="24"/>
    </w:rPr>
  </w:style>
  <w:style w:type="paragraph" w:customStyle="1" w:styleId="Ingredients">
    <w:name w:val="Ingredients"/>
    <w:basedOn w:val="Normal"/>
    <w:next w:val="Normal"/>
    <w:qFormat/>
    <w:rsid w:val="00D641BA"/>
    <w:pPr>
      <w:spacing w:after="0" w:line="240" w:lineRule="auto"/>
    </w:pPr>
    <w:rPr>
      <w:rFonts w:ascii="Times New Roman" w:eastAsia="Times New Roman" w:hAnsi="Times New Roman" w:cs="Times New Roman"/>
      <w:b/>
      <w:bCs/>
      <w:sz w:val="36"/>
      <w:szCs w:val="24"/>
    </w:rPr>
  </w:style>
  <w:style w:type="character" w:customStyle="1" w:styleId="Heading1Char">
    <w:name w:val="Heading 1 Char"/>
    <w:basedOn w:val="DefaultParagraphFont"/>
    <w:link w:val="Heading1"/>
    <w:uiPriority w:val="9"/>
    <w:rsid w:val="003B284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B284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180</Words>
  <Characters>1029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Bock</dc:creator>
  <cp:lastModifiedBy>David Bock</cp:lastModifiedBy>
  <cp:revision>1</cp:revision>
  <dcterms:created xsi:type="dcterms:W3CDTF">2026-10-15T18:59:00Z</dcterms:created>
  <dcterms:modified xsi:type="dcterms:W3CDTF">2026-10-15T23:07:00Z</dcterms:modified>
</cp:coreProperties>
</file>